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E66BB" w14:textId="77777777" w:rsid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7B1526A2" w14:textId="77777777" w:rsid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1C92B767" w14:textId="77777777" w:rsid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6828D1D2" w14:textId="757820E4"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r w:rsidRPr="005D3061">
        <w:rPr>
          <w:rFonts w:ascii="Times New Roman" w:hAnsi="Times New Roman" w:cs="Times New Roman"/>
          <w:sz w:val="24"/>
          <w:szCs w:val="24"/>
          <w:lang w:val="en-US"/>
        </w:rPr>
        <w:tab/>
      </w:r>
    </w:p>
    <w:p w14:paraId="6AC1635A" w14:textId="77777777"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5532D210" w14:textId="77777777"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4D114549" w14:textId="77777777"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3846A994" w14:textId="77777777"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p>
    <w:p w14:paraId="7CE754A3" w14:textId="2A9BDBA9" w:rsidR="005D3061" w:rsidRPr="005D3061" w:rsidRDefault="005D3061" w:rsidP="005D3061">
      <w:pPr>
        <w:tabs>
          <w:tab w:val="left" w:pos="1860"/>
          <w:tab w:val="center" w:pos="4796"/>
        </w:tabs>
        <w:spacing w:line="480" w:lineRule="auto"/>
        <w:ind w:firstLine="567"/>
        <w:rPr>
          <w:rFonts w:ascii="Times New Roman" w:hAnsi="Times New Roman" w:cs="Times New Roman"/>
          <w:sz w:val="24"/>
          <w:szCs w:val="24"/>
          <w:lang w:val="en-US"/>
        </w:rPr>
      </w:pPr>
      <w:r w:rsidRPr="005D3061">
        <w:rPr>
          <w:rFonts w:ascii="Times New Roman" w:hAnsi="Times New Roman" w:cs="Times New Roman"/>
          <w:sz w:val="24"/>
          <w:szCs w:val="24"/>
          <w:lang w:val="en-US"/>
        </w:rPr>
        <w:tab/>
      </w:r>
      <w:r w:rsidRPr="005D3061">
        <w:rPr>
          <w:rFonts w:ascii="Times New Roman" w:hAnsi="Times New Roman" w:cs="Times New Roman"/>
          <w:sz w:val="24"/>
          <w:szCs w:val="24"/>
          <w:lang w:val="en-US"/>
        </w:rPr>
        <w:t>Dow Corning and the Silicone Implant Controversy</w:t>
      </w:r>
    </w:p>
    <w:p w14:paraId="3E2FEBB4" w14:textId="77777777" w:rsidR="005D3061" w:rsidRPr="005D3061" w:rsidRDefault="005D3061" w:rsidP="005D3061">
      <w:pPr>
        <w:spacing w:line="480" w:lineRule="auto"/>
        <w:ind w:firstLine="567"/>
        <w:jc w:val="center"/>
        <w:rPr>
          <w:rFonts w:ascii="Times New Roman" w:hAnsi="Times New Roman" w:cs="Times New Roman"/>
          <w:sz w:val="24"/>
          <w:szCs w:val="24"/>
          <w:lang w:val="en-US"/>
        </w:rPr>
      </w:pPr>
      <w:r w:rsidRPr="005D3061">
        <w:rPr>
          <w:rFonts w:ascii="Times New Roman" w:hAnsi="Times New Roman" w:cs="Times New Roman"/>
          <w:sz w:val="24"/>
          <w:szCs w:val="24"/>
          <w:lang w:val="en-US"/>
        </w:rPr>
        <w:t>Name of student</w:t>
      </w:r>
    </w:p>
    <w:p w14:paraId="65A9FC6E" w14:textId="26C31DCA" w:rsidR="005D3061" w:rsidRPr="005D3061" w:rsidRDefault="005D3061" w:rsidP="005D3061">
      <w:pPr>
        <w:spacing w:line="480" w:lineRule="auto"/>
        <w:ind w:firstLine="567"/>
        <w:jc w:val="center"/>
        <w:rPr>
          <w:rFonts w:ascii="Times New Roman" w:hAnsi="Times New Roman" w:cs="Times New Roman"/>
          <w:sz w:val="24"/>
          <w:szCs w:val="24"/>
          <w:lang w:val="en-US"/>
        </w:rPr>
      </w:pPr>
      <w:r w:rsidRPr="005D3061">
        <w:rPr>
          <w:rFonts w:ascii="Times New Roman" w:hAnsi="Times New Roman" w:cs="Times New Roman"/>
          <w:sz w:val="24"/>
          <w:szCs w:val="24"/>
          <w:lang w:val="en-US"/>
        </w:rPr>
        <w:t>Institution</w:t>
      </w:r>
    </w:p>
    <w:p w14:paraId="0762F85E" w14:textId="554014C0" w:rsidR="005D3061" w:rsidRPr="005D3061" w:rsidRDefault="005D3061" w:rsidP="005D3061">
      <w:pPr>
        <w:spacing w:line="480" w:lineRule="auto"/>
        <w:ind w:firstLine="567"/>
        <w:jc w:val="center"/>
        <w:rPr>
          <w:rFonts w:ascii="Times New Roman" w:hAnsi="Times New Roman" w:cs="Times New Roman"/>
          <w:sz w:val="24"/>
          <w:szCs w:val="24"/>
          <w:lang w:val="en-US"/>
        </w:rPr>
      </w:pPr>
      <w:r w:rsidRPr="005D3061">
        <w:rPr>
          <w:rFonts w:ascii="Times New Roman" w:hAnsi="Times New Roman" w:cs="Times New Roman"/>
          <w:sz w:val="24"/>
          <w:szCs w:val="24"/>
          <w:lang w:val="en-US"/>
        </w:rPr>
        <w:t>Date</w:t>
      </w:r>
    </w:p>
    <w:p w14:paraId="6BE55EAB" w14:textId="77777777" w:rsidR="005D3061" w:rsidRDefault="005D3061" w:rsidP="005D3061">
      <w:pPr>
        <w:spacing w:line="480" w:lineRule="auto"/>
        <w:ind w:firstLine="567"/>
        <w:rPr>
          <w:rFonts w:ascii="Times New Roman" w:hAnsi="Times New Roman" w:cs="Times New Roman"/>
          <w:sz w:val="24"/>
          <w:szCs w:val="24"/>
          <w:lang w:val="en-US"/>
        </w:rPr>
      </w:pPr>
    </w:p>
    <w:p w14:paraId="638C2DD4" w14:textId="77777777" w:rsidR="005D3061" w:rsidRDefault="005D3061" w:rsidP="005D3061">
      <w:pPr>
        <w:spacing w:line="480" w:lineRule="auto"/>
        <w:ind w:firstLine="567"/>
        <w:rPr>
          <w:rFonts w:ascii="Times New Roman" w:hAnsi="Times New Roman" w:cs="Times New Roman"/>
          <w:sz w:val="24"/>
          <w:szCs w:val="24"/>
          <w:lang w:val="en-US"/>
        </w:rPr>
      </w:pPr>
    </w:p>
    <w:p w14:paraId="55B7605B" w14:textId="77777777" w:rsidR="005D3061" w:rsidRDefault="005D3061" w:rsidP="005D3061">
      <w:pPr>
        <w:spacing w:line="480" w:lineRule="auto"/>
        <w:ind w:firstLine="567"/>
        <w:rPr>
          <w:rFonts w:ascii="Times New Roman" w:hAnsi="Times New Roman" w:cs="Times New Roman"/>
          <w:sz w:val="24"/>
          <w:szCs w:val="24"/>
          <w:lang w:val="en-US"/>
        </w:rPr>
      </w:pPr>
    </w:p>
    <w:p w14:paraId="321089B8" w14:textId="77777777" w:rsidR="005D3061" w:rsidRDefault="005D3061" w:rsidP="005D3061">
      <w:pPr>
        <w:spacing w:line="480" w:lineRule="auto"/>
        <w:ind w:firstLine="567"/>
        <w:rPr>
          <w:rFonts w:ascii="Times New Roman" w:hAnsi="Times New Roman" w:cs="Times New Roman"/>
          <w:sz w:val="24"/>
          <w:szCs w:val="24"/>
          <w:lang w:val="en-US"/>
        </w:rPr>
      </w:pPr>
    </w:p>
    <w:p w14:paraId="30B77E03" w14:textId="77777777" w:rsidR="005D3061" w:rsidRDefault="005D3061" w:rsidP="005D3061">
      <w:pPr>
        <w:spacing w:line="480" w:lineRule="auto"/>
        <w:ind w:firstLine="567"/>
        <w:rPr>
          <w:rFonts w:ascii="Times New Roman" w:hAnsi="Times New Roman" w:cs="Times New Roman"/>
          <w:sz w:val="24"/>
          <w:szCs w:val="24"/>
          <w:lang w:val="en-US"/>
        </w:rPr>
      </w:pPr>
    </w:p>
    <w:p w14:paraId="1EB070D0" w14:textId="77777777" w:rsidR="005D3061" w:rsidRDefault="005D3061" w:rsidP="005D3061">
      <w:pPr>
        <w:spacing w:line="480" w:lineRule="auto"/>
        <w:ind w:firstLine="567"/>
        <w:rPr>
          <w:rFonts w:ascii="Times New Roman" w:hAnsi="Times New Roman" w:cs="Times New Roman"/>
          <w:sz w:val="24"/>
          <w:szCs w:val="24"/>
          <w:lang w:val="en-US"/>
        </w:rPr>
      </w:pPr>
    </w:p>
    <w:p w14:paraId="6AD42755" w14:textId="77777777" w:rsidR="005D3061" w:rsidRDefault="005D3061" w:rsidP="005D3061">
      <w:pPr>
        <w:spacing w:line="480" w:lineRule="auto"/>
        <w:ind w:firstLine="567"/>
        <w:rPr>
          <w:rFonts w:ascii="Times New Roman" w:hAnsi="Times New Roman" w:cs="Times New Roman"/>
          <w:sz w:val="24"/>
          <w:szCs w:val="24"/>
          <w:lang w:val="en-US"/>
        </w:rPr>
      </w:pPr>
    </w:p>
    <w:p w14:paraId="3099C7AF" w14:textId="181B210E" w:rsidR="005D3061" w:rsidRPr="005D3061" w:rsidRDefault="005D3061" w:rsidP="005D3061">
      <w:pPr>
        <w:spacing w:line="480" w:lineRule="auto"/>
        <w:ind w:firstLine="567"/>
        <w:rPr>
          <w:rFonts w:ascii="Times New Roman" w:hAnsi="Times New Roman" w:cs="Times New Roman"/>
          <w:sz w:val="24"/>
          <w:szCs w:val="24"/>
          <w:lang w:val="en-US"/>
        </w:rPr>
      </w:pPr>
      <w:r w:rsidRPr="005D3061">
        <w:rPr>
          <w:rFonts w:ascii="Times New Roman" w:hAnsi="Times New Roman" w:cs="Times New Roman"/>
          <w:sz w:val="24"/>
          <w:szCs w:val="24"/>
          <w:lang w:val="en-US"/>
        </w:rPr>
        <w:lastRenderedPageBreak/>
        <w:t>Companies intend to provide the best services or products they could. However, they are liable to make mistakes. These mistakes may result in the release of faulty products for their consumers. This could subsequently cause harm to the customers and generally harm the reputation and sales of the company and the product respectively. The brand image especially is hard to restore after tarnishing. Usually, the competitors use that as a chance to thrive and override the previously flourishing company. Companies attempt to put up corrective measures but sometimes get sued before completely mitigating their damages.</w:t>
      </w:r>
    </w:p>
    <w:p w14:paraId="168E5DE4" w14:textId="10FFD180" w:rsidR="005D3061" w:rsidRPr="005D3061" w:rsidRDefault="005D3061" w:rsidP="005D3061">
      <w:pPr>
        <w:spacing w:line="480" w:lineRule="auto"/>
        <w:ind w:firstLine="567"/>
        <w:rPr>
          <w:rFonts w:ascii="Times New Roman" w:hAnsi="Times New Roman" w:cs="Times New Roman"/>
          <w:sz w:val="24"/>
          <w:szCs w:val="24"/>
          <w:lang w:val="en-US"/>
        </w:rPr>
      </w:pPr>
      <w:r w:rsidRPr="005D3061">
        <w:rPr>
          <w:rFonts w:ascii="Times New Roman" w:hAnsi="Times New Roman" w:cs="Times New Roman"/>
          <w:sz w:val="24"/>
          <w:szCs w:val="24"/>
          <w:lang w:val="en-US"/>
        </w:rPr>
        <w:t>A case example of a product liability suit in the USA is The Dow Chemical Co and Corning Inc.  Dow Corning cooperation was the first to produce breast implants filled with silicone gel. They withdrew from the market in 1992 after running from 1943.  By the end of 1993, more than 12, 000 people had filed lawsuits against Dow Corning but they showed no indication of stopping. The class actions were however brought close to a settlement in the year 1993 to 1994. In the same year, 1994, they filed for bankruptcy whereby the remaining manufacturers agreed on a settlement</w:t>
      </w:r>
      <w:r w:rsidRPr="005D3061">
        <w:rPr>
          <w:rFonts w:ascii="Times New Roman" w:hAnsi="Times New Roman" w:cs="Times New Roman"/>
          <w:sz w:val="24"/>
          <w:szCs w:val="24"/>
          <w:lang w:val="en-US"/>
        </w:rPr>
        <w:t xml:space="preserve"> </w:t>
      </w:r>
      <w:r w:rsidRPr="005D3061">
        <w:rPr>
          <w:rFonts w:ascii="Times New Roman" w:hAnsi="Times New Roman" w:cs="Times New Roman"/>
          <w:sz w:val="24"/>
          <w:szCs w:val="24"/>
          <w:lang w:val="en-US"/>
        </w:rPr>
        <w:t xml:space="preserve">(Lam &amp; Hurry, 2017). In 1998, the joint venture and were sued after their clients claimed that their breast implants were determinantal to them. They claimed that the implants busted and caused injury and scleroderma. </w:t>
      </w:r>
    </w:p>
    <w:p w14:paraId="0281AE06" w14:textId="16CA8A37" w:rsidR="00F15996" w:rsidRPr="005D3061" w:rsidRDefault="005D3061" w:rsidP="005D3061">
      <w:pPr>
        <w:spacing w:line="480" w:lineRule="auto"/>
        <w:ind w:firstLine="567"/>
        <w:rPr>
          <w:rFonts w:ascii="Times New Roman" w:hAnsi="Times New Roman" w:cs="Times New Roman"/>
          <w:sz w:val="24"/>
          <w:szCs w:val="24"/>
          <w:lang w:val="en-US"/>
        </w:rPr>
      </w:pPr>
      <w:r w:rsidRPr="005D3061">
        <w:rPr>
          <w:rFonts w:ascii="Times New Roman" w:hAnsi="Times New Roman" w:cs="Times New Roman"/>
          <w:sz w:val="24"/>
          <w:szCs w:val="24"/>
          <w:lang w:val="en-US"/>
        </w:rPr>
        <w:t>The company paid $3,2 billion as a class action suit and each woman was given $12,000 to $6,000. $5,000 was also given to those who wished to remove their breast implants. For those whose implants had ruptured, they were given $25,000</w:t>
      </w:r>
      <w:r w:rsidRPr="005D3061">
        <w:rPr>
          <w:rFonts w:ascii="Times New Roman" w:hAnsi="Times New Roman" w:cs="Times New Roman"/>
          <w:sz w:val="24"/>
          <w:szCs w:val="24"/>
          <w:lang w:val="en-US"/>
        </w:rPr>
        <w:t xml:space="preserve"> </w:t>
      </w:r>
      <w:r w:rsidRPr="005D3061">
        <w:rPr>
          <w:rFonts w:ascii="Times New Roman" w:hAnsi="Times New Roman" w:cs="Times New Roman"/>
          <w:sz w:val="24"/>
          <w:szCs w:val="24"/>
          <w:lang w:val="en-US"/>
        </w:rPr>
        <w:t>(Lam &amp; Hurry, 2017).It was argued that the implant makers intentionally failed to let their consumers know of the dangers of these implants. After the legal scrutiny, the product literature was changed and the surgeons were by law obligated to give the patients these warnings. It is therefore important to train employees and partners on the basics of the tort law to prevent cases of negligence that equally result in the loss of the company as well as the workers.</w:t>
      </w:r>
    </w:p>
    <w:p w14:paraId="42A71882" w14:textId="77777777" w:rsidR="005D3061" w:rsidRPr="005D3061" w:rsidRDefault="005D3061" w:rsidP="005D3061">
      <w:pPr>
        <w:shd w:val="clear" w:color="auto" w:fill="FFFFFF"/>
        <w:spacing w:after="0" w:line="480" w:lineRule="auto"/>
        <w:jc w:val="center"/>
        <w:rPr>
          <w:rFonts w:ascii="Times New Roman" w:eastAsia="Times New Roman" w:hAnsi="Times New Roman" w:cs="Times New Roman"/>
          <w:color w:val="000000"/>
          <w:sz w:val="24"/>
          <w:szCs w:val="24"/>
          <w:lang w:eastAsia="en-KE"/>
        </w:rPr>
      </w:pPr>
      <w:r w:rsidRPr="005D3061">
        <w:rPr>
          <w:rFonts w:ascii="Times New Roman" w:eastAsia="Times New Roman" w:hAnsi="Times New Roman" w:cs="Times New Roman"/>
          <w:color w:val="000000"/>
          <w:sz w:val="24"/>
          <w:szCs w:val="24"/>
          <w:lang w:eastAsia="en-KE"/>
        </w:rPr>
        <w:lastRenderedPageBreak/>
        <w:t>References</w:t>
      </w:r>
    </w:p>
    <w:p w14:paraId="1F641144" w14:textId="77777777" w:rsidR="005D3061" w:rsidRPr="005D3061" w:rsidRDefault="005D3061" w:rsidP="005D3061">
      <w:pPr>
        <w:shd w:val="clear" w:color="auto" w:fill="FFFFFF"/>
        <w:spacing w:after="0" w:line="480" w:lineRule="auto"/>
        <w:ind w:left="720" w:right="75" w:hanging="720"/>
        <w:rPr>
          <w:rFonts w:ascii="Times New Roman" w:eastAsia="Times New Roman" w:hAnsi="Times New Roman" w:cs="Times New Roman"/>
          <w:color w:val="000000"/>
          <w:sz w:val="24"/>
          <w:szCs w:val="24"/>
          <w:lang w:eastAsia="en-KE"/>
        </w:rPr>
      </w:pPr>
      <w:r w:rsidRPr="005D3061">
        <w:rPr>
          <w:rFonts w:ascii="Times New Roman" w:eastAsia="Times New Roman" w:hAnsi="Times New Roman" w:cs="Times New Roman"/>
          <w:color w:val="000000"/>
          <w:sz w:val="24"/>
          <w:szCs w:val="24"/>
          <w:lang w:eastAsia="en-KE"/>
        </w:rPr>
        <w:t>Lam, &amp; Hurry. (2017). </w:t>
      </w:r>
      <w:r w:rsidRPr="005D3061">
        <w:rPr>
          <w:rFonts w:ascii="Times New Roman" w:eastAsia="Times New Roman" w:hAnsi="Times New Roman" w:cs="Times New Roman"/>
          <w:i/>
          <w:iCs/>
          <w:color w:val="000000"/>
          <w:sz w:val="24"/>
          <w:szCs w:val="24"/>
          <w:lang w:eastAsia="en-KE"/>
        </w:rPr>
        <w:t>Dow Corning and the Silicone Implant Controversy</w:t>
      </w:r>
      <w:r w:rsidRPr="005D3061">
        <w:rPr>
          <w:rFonts w:ascii="Times New Roman" w:eastAsia="Times New Roman" w:hAnsi="Times New Roman" w:cs="Times New Roman"/>
          <w:color w:val="000000"/>
          <w:sz w:val="24"/>
          <w:szCs w:val="24"/>
          <w:lang w:eastAsia="en-KE"/>
        </w:rPr>
        <w:t>. SMU Scholar. </w:t>
      </w:r>
      <w:hyperlink r:id="rId6" w:history="1">
        <w:r w:rsidRPr="005D3061">
          <w:rPr>
            <w:rFonts w:ascii="Times New Roman" w:eastAsia="Times New Roman" w:hAnsi="Times New Roman" w:cs="Times New Roman"/>
            <w:color w:val="000000"/>
            <w:sz w:val="24"/>
            <w:szCs w:val="24"/>
            <w:u w:val="single"/>
            <w:lang w:eastAsia="en-KE"/>
          </w:rPr>
          <w:t>https://scholar.smu.edu/cgi/viewcontent.cgi?article=1155&amp;context=business_workingpapers</w:t>
        </w:r>
      </w:hyperlink>
    </w:p>
    <w:p w14:paraId="73250B23" w14:textId="77777777" w:rsidR="005D3061" w:rsidRPr="005D3061" w:rsidRDefault="005D3061" w:rsidP="005D3061">
      <w:pPr>
        <w:spacing w:line="480" w:lineRule="auto"/>
        <w:ind w:firstLine="567"/>
        <w:rPr>
          <w:rFonts w:ascii="Times New Roman" w:hAnsi="Times New Roman" w:cs="Times New Roman"/>
          <w:sz w:val="24"/>
          <w:szCs w:val="24"/>
          <w:lang w:val="en-US"/>
        </w:rPr>
      </w:pPr>
    </w:p>
    <w:sectPr w:rsidR="005D3061" w:rsidRPr="005D306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F7853" w14:textId="77777777" w:rsidR="00E00B64" w:rsidRDefault="00E00B64" w:rsidP="005D3061">
      <w:pPr>
        <w:spacing w:after="0" w:line="240" w:lineRule="auto"/>
      </w:pPr>
      <w:r>
        <w:separator/>
      </w:r>
    </w:p>
  </w:endnote>
  <w:endnote w:type="continuationSeparator" w:id="0">
    <w:p w14:paraId="393DC22E" w14:textId="77777777" w:rsidR="00E00B64" w:rsidRDefault="00E00B64" w:rsidP="005D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1801D" w14:textId="77777777" w:rsidR="00E00B64" w:rsidRDefault="00E00B64" w:rsidP="005D3061">
      <w:pPr>
        <w:spacing w:after="0" w:line="240" w:lineRule="auto"/>
      </w:pPr>
      <w:r>
        <w:separator/>
      </w:r>
    </w:p>
  </w:footnote>
  <w:footnote w:type="continuationSeparator" w:id="0">
    <w:p w14:paraId="75893276" w14:textId="77777777" w:rsidR="00E00B64" w:rsidRDefault="00E00B64" w:rsidP="005D3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101601"/>
      <w:docPartObj>
        <w:docPartGallery w:val="Page Numbers (Top of Page)"/>
        <w:docPartUnique/>
      </w:docPartObj>
    </w:sdtPr>
    <w:sdtEndPr>
      <w:rPr>
        <w:noProof/>
      </w:rPr>
    </w:sdtEndPr>
    <w:sdtContent>
      <w:p w14:paraId="1F989F99" w14:textId="616B7F19" w:rsidR="005D3061" w:rsidRDefault="005D306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FCDFD9" w14:textId="77777777" w:rsidR="005D3061" w:rsidRDefault="005D3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96"/>
    <w:rsid w:val="00016F34"/>
    <w:rsid w:val="0014078F"/>
    <w:rsid w:val="005D3061"/>
    <w:rsid w:val="00B93E63"/>
    <w:rsid w:val="00E00B64"/>
    <w:rsid w:val="00F1599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F8953"/>
  <w15:chartTrackingRefBased/>
  <w15:docId w15:val="{10ADD3B7-D4A2-40C8-B83D-EAB30371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3061"/>
    <w:pPr>
      <w:spacing w:before="100" w:beforeAutospacing="1" w:after="100" w:afterAutospacing="1" w:line="240" w:lineRule="auto"/>
    </w:pPr>
    <w:rPr>
      <w:rFonts w:ascii="Times New Roman" w:eastAsia="Times New Roman" w:hAnsi="Times New Roman" w:cs="Times New Roman"/>
      <w:sz w:val="24"/>
      <w:szCs w:val="24"/>
      <w:lang w:eastAsia="en-KE"/>
    </w:rPr>
  </w:style>
  <w:style w:type="character" w:styleId="Emphasis">
    <w:name w:val="Emphasis"/>
    <w:basedOn w:val="DefaultParagraphFont"/>
    <w:uiPriority w:val="20"/>
    <w:qFormat/>
    <w:rsid w:val="005D3061"/>
    <w:rPr>
      <w:i/>
      <w:iCs/>
    </w:rPr>
  </w:style>
  <w:style w:type="character" w:styleId="Hyperlink">
    <w:name w:val="Hyperlink"/>
    <w:basedOn w:val="DefaultParagraphFont"/>
    <w:uiPriority w:val="99"/>
    <w:semiHidden/>
    <w:unhideWhenUsed/>
    <w:rsid w:val="005D3061"/>
    <w:rPr>
      <w:color w:val="0000FF"/>
      <w:u w:val="single"/>
    </w:rPr>
  </w:style>
  <w:style w:type="paragraph" w:styleId="Header">
    <w:name w:val="header"/>
    <w:basedOn w:val="Normal"/>
    <w:link w:val="HeaderChar"/>
    <w:uiPriority w:val="99"/>
    <w:unhideWhenUsed/>
    <w:rsid w:val="005D30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061"/>
  </w:style>
  <w:style w:type="paragraph" w:styleId="Footer">
    <w:name w:val="footer"/>
    <w:basedOn w:val="Normal"/>
    <w:link w:val="FooterChar"/>
    <w:uiPriority w:val="99"/>
    <w:unhideWhenUsed/>
    <w:rsid w:val="005D30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9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smu.edu/cgi/viewcontent.cgi?article=1155&amp;context=business_workingpape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Tabz</dc:creator>
  <cp:keywords/>
  <dc:description/>
  <cp:lastModifiedBy>Tabz</cp:lastModifiedBy>
  <cp:revision>1</cp:revision>
  <dcterms:created xsi:type="dcterms:W3CDTF">2021-08-04T17:26:00Z</dcterms:created>
  <dcterms:modified xsi:type="dcterms:W3CDTF">2021-08-04T19:42:00Z</dcterms:modified>
</cp:coreProperties>
</file>